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65CF" w14:textId="77777777" w:rsidR="00156F9C" w:rsidRDefault="00BC5BAD">
      <w:pPr>
        <w:pStyle w:val="Textoindependiente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w:drawing>
          <wp:anchor distT="0" distB="0" distL="0" distR="0" simplePos="0" relativeHeight="487556608" behindDoc="1" locked="0" layoutInCell="1" allowOverlap="1" wp14:anchorId="4F9847F8" wp14:editId="200DDC92">
            <wp:simplePos x="0" y="0"/>
            <wp:positionH relativeFrom="page">
              <wp:posOffset>316229</wp:posOffset>
            </wp:positionH>
            <wp:positionV relativeFrom="page">
              <wp:posOffset>97154</wp:posOffset>
            </wp:positionV>
            <wp:extent cx="2315210" cy="156502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1565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5673DE" w14:textId="77777777" w:rsidR="00156F9C" w:rsidRDefault="00156F9C">
      <w:pPr>
        <w:pStyle w:val="Textoindependiente"/>
        <w:rPr>
          <w:rFonts w:ascii="Times New Roman"/>
          <w:sz w:val="16"/>
        </w:rPr>
      </w:pPr>
    </w:p>
    <w:p w14:paraId="5DA7D1EE" w14:textId="77777777" w:rsidR="00156F9C" w:rsidRDefault="00156F9C">
      <w:pPr>
        <w:pStyle w:val="Textoindependiente"/>
        <w:rPr>
          <w:rFonts w:ascii="Times New Roman"/>
          <w:sz w:val="16"/>
        </w:rPr>
      </w:pPr>
    </w:p>
    <w:p w14:paraId="0A2D7FD7" w14:textId="77777777" w:rsidR="00156F9C" w:rsidRDefault="00156F9C">
      <w:pPr>
        <w:pStyle w:val="Textoindependiente"/>
        <w:spacing w:before="103"/>
        <w:rPr>
          <w:rFonts w:ascii="Times New Roman"/>
          <w:sz w:val="16"/>
        </w:rPr>
      </w:pPr>
    </w:p>
    <w:p w14:paraId="0E8E0F8F" w14:textId="77777777" w:rsidR="00156F9C" w:rsidRDefault="00BC5BAD">
      <w:pPr>
        <w:spacing w:line="183" w:lineRule="exact"/>
        <w:ind w:left="3021"/>
        <w:rPr>
          <w:rFonts w:ascii="Times New Roman" w:hAnsi="Times New Roman"/>
          <w:b/>
          <w:sz w:val="16"/>
        </w:rPr>
      </w:pPr>
      <w:proofErr w:type="spellStart"/>
      <w:r>
        <w:rPr>
          <w:rFonts w:ascii="Times New Roman" w:hAnsi="Times New Roman"/>
          <w:b/>
          <w:color w:val="003CA4"/>
          <w:sz w:val="16"/>
        </w:rPr>
        <w:t>Direcció</w:t>
      </w:r>
      <w:proofErr w:type="spellEnd"/>
      <w:r>
        <w:rPr>
          <w:rFonts w:ascii="Times New Roman" w:hAnsi="Times New Roman"/>
          <w:b/>
          <w:color w:val="003CA4"/>
          <w:spacing w:val="-8"/>
          <w:sz w:val="16"/>
        </w:rPr>
        <w:t xml:space="preserve"> </w:t>
      </w:r>
      <w:r>
        <w:rPr>
          <w:rFonts w:ascii="Times New Roman" w:hAnsi="Times New Roman"/>
          <w:b/>
          <w:color w:val="003CA4"/>
          <w:sz w:val="16"/>
        </w:rPr>
        <w:t>General</w:t>
      </w:r>
      <w:r>
        <w:rPr>
          <w:rFonts w:ascii="Times New Roman" w:hAnsi="Times New Roman"/>
          <w:b/>
          <w:color w:val="003CA4"/>
          <w:spacing w:val="-5"/>
          <w:sz w:val="16"/>
        </w:rPr>
        <w:t xml:space="preserve"> </w:t>
      </w:r>
      <w:r>
        <w:rPr>
          <w:rFonts w:ascii="Times New Roman" w:hAnsi="Times New Roman"/>
          <w:b/>
          <w:color w:val="003CA4"/>
          <w:sz w:val="16"/>
        </w:rPr>
        <w:t>de</w:t>
      </w:r>
      <w:r>
        <w:rPr>
          <w:rFonts w:ascii="Times New Roman" w:hAnsi="Times New Roman"/>
          <w:b/>
          <w:color w:val="003CA4"/>
          <w:spacing w:val="-6"/>
          <w:sz w:val="16"/>
        </w:rPr>
        <w:t xml:space="preserve"> </w:t>
      </w:r>
      <w:proofErr w:type="spellStart"/>
      <w:r>
        <w:rPr>
          <w:rFonts w:ascii="Times New Roman" w:hAnsi="Times New Roman"/>
          <w:b/>
          <w:color w:val="003CA4"/>
          <w:sz w:val="16"/>
        </w:rPr>
        <w:t>Funció</w:t>
      </w:r>
      <w:proofErr w:type="spellEnd"/>
      <w:r>
        <w:rPr>
          <w:rFonts w:ascii="Times New Roman" w:hAnsi="Times New Roman"/>
          <w:b/>
          <w:color w:val="003CA4"/>
          <w:spacing w:val="-5"/>
          <w:sz w:val="16"/>
        </w:rPr>
        <w:t xml:space="preserve"> </w:t>
      </w:r>
      <w:r>
        <w:rPr>
          <w:rFonts w:ascii="Times New Roman" w:hAnsi="Times New Roman"/>
          <w:b/>
          <w:color w:val="003CA4"/>
          <w:spacing w:val="-2"/>
          <w:sz w:val="16"/>
        </w:rPr>
        <w:t>Pública</w:t>
      </w:r>
    </w:p>
    <w:p w14:paraId="7AF79A1E" w14:textId="77777777" w:rsidR="00156F9C" w:rsidRDefault="00BC5BAD">
      <w:pPr>
        <w:spacing w:line="183" w:lineRule="exact"/>
        <w:ind w:left="3021"/>
        <w:rPr>
          <w:rFonts w:ascii="Times New Roman" w:hAnsi="Times New Roman"/>
          <w:sz w:val="16"/>
        </w:rPr>
      </w:pPr>
      <w:proofErr w:type="spellStart"/>
      <w:r>
        <w:rPr>
          <w:rFonts w:ascii="Times New Roman" w:hAnsi="Times New Roman"/>
          <w:color w:val="003CA4"/>
          <w:sz w:val="16"/>
        </w:rPr>
        <w:t>Ciutat</w:t>
      </w:r>
      <w:proofErr w:type="spellEnd"/>
      <w:r>
        <w:rPr>
          <w:rFonts w:ascii="Times New Roman" w:hAnsi="Times New Roman"/>
          <w:color w:val="003CA4"/>
          <w:spacing w:val="-10"/>
          <w:sz w:val="16"/>
        </w:rPr>
        <w:t xml:space="preserve"> </w:t>
      </w:r>
      <w:r>
        <w:rPr>
          <w:rFonts w:ascii="Times New Roman" w:hAnsi="Times New Roman"/>
          <w:color w:val="003CA4"/>
          <w:sz w:val="16"/>
        </w:rPr>
        <w:t>Administrativa</w:t>
      </w:r>
      <w:r>
        <w:rPr>
          <w:rFonts w:ascii="Times New Roman" w:hAnsi="Times New Roman"/>
          <w:color w:val="003CA4"/>
          <w:spacing w:val="-10"/>
          <w:sz w:val="16"/>
        </w:rPr>
        <w:t xml:space="preserve"> </w:t>
      </w:r>
      <w:r>
        <w:rPr>
          <w:rFonts w:ascii="Times New Roman" w:hAnsi="Times New Roman"/>
          <w:color w:val="003CA4"/>
          <w:sz w:val="16"/>
        </w:rPr>
        <w:t>9</w:t>
      </w:r>
      <w:r>
        <w:rPr>
          <w:rFonts w:ascii="Times New Roman" w:hAnsi="Times New Roman"/>
          <w:color w:val="003CA4"/>
          <w:spacing w:val="-9"/>
          <w:sz w:val="16"/>
        </w:rPr>
        <w:t xml:space="preserve"> </w:t>
      </w:r>
      <w:proofErr w:type="spellStart"/>
      <w:r>
        <w:rPr>
          <w:rFonts w:ascii="Times New Roman" w:hAnsi="Times New Roman"/>
          <w:color w:val="003CA4"/>
          <w:spacing w:val="-2"/>
          <w:sz w:val="16"/>
        </w:rPr>
        <w:t>d’Octubre</w:t>
      </w:r>
      <w:proofErr w:type="spellEnd"/>
    </w:p>
    <w:p w14:paraId="07E06172" w14:textId="77777777" w:rsidR="00156F9C" w:rsidRDefault="00BC5BAD">
      <w:pPr>
        <w:spacing w:before="1"/>
        <w:ind w:left="3021" w:right="3208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003CA4"/>
          <w:sz w:val="16"/>
        </w:rPr>
        <w:t>Carrer</w:t>
      </w:r>
      <w:r>
        <w:rPr>
          <w:rFonts w:ascii="Times New Roman" w:hAnsi="Times New Roman"/>
          <w:color w:val="003CA4"/>
          <w:spacing w:val="-10"/>
          <w:sz w:val="16"/>
        </w:rPr>
        <w:t xml:space="preserve"> </w:t>
      </w:r>
      <w:r>
        <w:rPr>
          <w:rFonts w:ascii="Times New Roman" w:hAnsi="Times New Roman"/>
          <w:color w:val="003CA4"/>
          <w:sz w:val="16"/>
        </w:rPr>
        <w:t>de</w:t>
      </w:r>
      <w:r>
        <w:rPr>
          <w:rFonts w:ascii="Times New Roman" w:hAnsi="Times New Roman"/>
          <w:color w:val="003CA4"/>
          <w:spacing w:val="-8"/>
          <w:sz w:val="16"/>
        </w:rPr>
        <w:t xml:space="preserve"> </w:t>
      </w:r>
      <w:r>
        <w:rPr>
          <w:rFonts w:ascii="Times New Roman" w:hAnsi="Times New Roman"/>
          <w:color w:val="003CA4"/>
          <w:sz w:val="16"/>
        </w:rPr>
        <w:t>La</w:t>
      </w:r>
      <w:r>
        <w:rPr>
          <w:rFonts w:ascii="Times New Roman" w:hAnsi="Times New Roman"/>
          <w:color w:val="003CA4"/>
          <w:spacing w:val="-5"/>
          <w:sz w:val="16"/>
        </w:rPr>
        <w:t xml:space="preserve"> </w:t>
      </w:r>
      <w:proofErr w:type="spellStart"/>
      <w:r>
        <w:rPr>
          <w:rFonts w:ascii="Times New Roman" w:hAnsi="Times New Roman"/>
          <w:color w:val="003CA4"/>
          <w:sz w:val="16"/>
        </w:rPr>
        <w:t>Democràcia</w:t>
      </w:r>
      <w:proofErr w:type="spellEnd"/>
      <w:r>
        <w:rPr>
          <w:rFonts w:ascii="Times New Roman" w:hAnsi="Times New Roman"/>
          <w:color w:val="003CA4"/>
          <w:sz w:val="16"/>
        </w:rPr>
        <w:t>,</w:t>
      </w:r>
      <w:r>
        <w:rPr>
          <w:rFonts w:ascii="Times New Roman" w:hAnsi="Times New Roman"/>
          <w:color w:val="003CA4"/>
          <w:spacing w:val="-8"/>
          <w:sz w:val="16"/>
        </w:rPr>
        <w:t xml:space="preserve"> </w:t>
      </w:r>
      <w:r>
        <w:rPr>
          <w:rFonts w:ascii="Times New Roman" w:hAnsi="Times New Roman"/>
          <w:color w:val="003CA4"/>
          <w:sz w:val="16"/>
        </w:rPr>
        <w:t>77</w:t>
      </w:r>
      <w:r>
        <w:rPr>
          <w:rFonts w:ascii="Times New Roman" w:hAnsi="Times New Roman"/>
          <w:color w:val="003CA4"/>
          <w:spacing w:val="-7"/>
          <w:sz w:val="16"/>
        </w:rPr>
        <w:t xml:space="preserve"> </w:t>
      </w:r>
      <w:r>
        <w:rPr>
          <w:rFonts w:ascii="Times New Roman" w:hAnsi="Times New Roman"/>
          <w:color w:val="003CA4"/>
          <w:sz w:val="16"/>
        </w:rPr>
        <w:t>·</w:t>
      </w:r>
      <w:r>
        <w:rPr>
          <w:rFonts w:ascii="Times New Roman" w:hAnsi="Times New Roman"/>
          <w:color w:val="003CA4"/>
          <w:spacing w:val="-9"/>
          <w:sz w:val="16"/>
        </w:rPr>
        <w:t xml:space="preserve"> </w:t>
      </w:r>
      <w:r>
        <w:rPr>
          <w:rFonts w:ascii="Times New Roman" w:hAnsi="Times New Roman"/>
          <w:color w:val="003CA4"/>
          <w:sz w:val="16"/>
        </w:rPr>
        <w:t>46018</w:t>
      </w:r>
      <w:r>
        <w:rPr>
          <w:rFonts w:ascii="Times New Roman" w:hAnsi="Times New Roman"/>
          <w:color w:val="003CA4"/>
          <w:spacing w:val="-10"/>
          <w:sz w:val="16"/>
        </w:rPr>
        <w:t xml:space="preserve"> </w:t>
      </w:r>
      <w:r>
        <w:rPr>
          <w:rFonts w:ascii="Times New Roman" w:hAnsi="Times New Roman"/>
          <w:color w:val="003CA4"/>
          <w:sz w:val="16"/>
        </w:rPr>
        <w:t>València</w:t>
      </w:r>
      <w:r>
        <w:rPr>
          <w:rFonts w:ascii="Times New Roman" w:hAnsi="Times New Roman"/>
          <w:color w:val="003CA4"/>
          <w:spacing w:val="40"/>
          <w:sz w:val="16"/>
        </w:rPr>
        <w:t xml:space="preserve"> </w:t>
      </w:r>
      <w:hyperlink r:id="rId5">
        <w:r>
          <w:rPr>
            <w:rFonts w:ascii="Times New Roman" w:hAnsi="Times New Roman"/>
            <w:color w:val="003CA4"/>
            <w:spacing w:val="-2"/>
            <w:sz w:val="16"/>
          </w:rPr>
          <w:t>www.gva.es</w:t>
        </w:r>
      </w:hyperlink>
    </w:p>
    <w:p w14:paraId="4606FF4C" w14:textId="77777777" w:rsidR="00156F9C" w:rsidRDefault="00156F9C">
      <w:pPr>
        <w:pStyle w:val="Textoindependiente"/>
        <w:rPr>
          <w:rFonts w:ascii="Times New Roman"/>
        </w:rPr>
      </w:pPr>
    </w:p>
    <w:p w14:paraId="157CD8E2" w14:textId="77777777" w:rsidR="00156F9C" w:rsidRDefault="00156F9C">
      <w:pPr>
        <w:pStyle w:val="Textoindependiente"/>
        <w:rPr>
          <w:rFonts w:ascii="Times New Roman"/>
        </w:rPr>
      </w:pPr>
    </w:p>
    <w:p w14:paraId="71991A82" w14:textId="77777777" w:rsidR="00156F9C" w:rsidRDefault="00156F9C">
      <w:pPr>
        <w:pStyle w:val="Textoindependiente"/>
        <w:rPr>
          <w:rFonts w:ascii="Times New Roman"/>
        </w:rPr>
      </w:pPr>
    </w:p>
    <w:p w14:paraId="199AE736" w14:textId="77777777" w:rsidR="00156F9C" w:rsidRDefault="00156F9C">
      <w:pPr>
        <w:pStyle w:val="Textoindependiente"/>
        <w:spacing w:before="36"/>
        <w:rPr>
          <w:rFonts w:ascii="Times New Roman"/>
        </w:rPr>
      </w:pPr>
    </w:p>
    <w:p w14:paraId="66A4D15D" w14:textId="60E8B03B" w:rsidR="00156F9C" w:rsidRDefault="00BC5BAD">
      <w:pPr>
        <w:pStyle w:val="Ttulo1"/>
      </w:pPr>
      <w:r>
        <w:t>ACTO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TOMA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POSESIÓN</w:t>
      </w:r>
      <w:r>
        <w:rPr>
          <w:spacing w:val="-4"/>
        </w:rPr>
        <w:t xml:space="preserve"> </w:t>
      </w:r>
      <w:r w:rsidR="001432CC">
        <w:rPr>
          <w:spacing w:val="-4"/>
        </w:rPr>
        <w:t>0</w:t>
      </w:r>
      <w:r>
        <w:t>1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 w:rsidR="001432CC">
        <w:rPr>
          <w:spacing w:val="-9"/>
        </w:rPr>
        <w:t>JULIO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5C00D951" w14:textId="77777777" w:rsidR="00156F9C" w:rsidRDefault="00156F9C">
      <w:pPr>
        <w:pStyle w:val="Textoindependiente"/>
        <w:spacing w:before="100"/>
        <w:rPr>
          <w:b/>
        </w:rPr>
      </w:pPr>
    </w:p>
    <w:p w14:paraId="279DCDEC" w14:textId="770D5AE9" w:rsidR="00156F9C" w:rsidRDefault="00BC5BAD" w:rsidP="000C7B5E">
      <w:pPr>
        <w:pStyle w:val="Textoindependiente"/>
        <w:ind w:left="140" w:right="136"/>
        <w:jc w:val="both"/>
      </w:pPr>
      <w:r>
        <w:t>De acuerdo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 xml:space="preserve">la </w:t>
      </w:r>
      <w:r w:rsidR="001432CC" w:rsidRPr="001432CC">
        <w:t>RESOLUCIÓN de 29 de mayo de 2026, de la Dirección General de Función Pública, por la que se adjudican destinos a las personas participantes en el concurso ordinario, con fases de resultas, número 50/2026, para la provisión de puestos de trabajo de naturaleza funcionarial, de administración especial, cuerpo A1-07, superior facultativo de acción social, administración de servicios sociales y sociosanitarios, escala A1-07-01, acción social y administración de servicios sociales de la Generalitat</w:t>
      </w:r>
      <w:r>
        <w:t>.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 xml:space="preserve">acto de toma de posesión será el </w:t>
      </w:r>
      <w:r>
        <w:rPr>
          <w:b/>
        </w:rPr>
        <w:t xml:space="preserve">día </w:t>
      </w:r>
      <w:r w:rsidR="001432CC">
        <w:rPr>
          <w:b/>
        </w:rPr>
        <w:t>01</w:t>
      </w:r>
      <w:r>
        <w:rPr>
          <w:b/>
        </w:rPr>
        <w:t xml:space="preserve"> de </w:t>
      </w:r>
      <w:r w:rsidR="001432CC">
        <w:rPr>
          <w:b/>
        </w:rPr>
        <w:t>julio</w:t>
      </w:r>
      <w:r>
        <w:rPr>
          <w:b/>
        </w:rPr>
        <w:t xml:space="preserve"> de 2026</w:t>
      </w:r>
      <w:r>
        <w:t>.</w:t>
      </w:r>
    </w:p>
    <w:p w14:paraId="6BF193E0" w14:textId="40EA74A2" w:rsidR="00156F9C" w:rsidRDefault="00BC5BAD">
      <w:pPr>
        <w:pStyle w:val="Textoindependiente"/>
        <w:spacing w:before="100"/>
        <w:ind w:left="140" w:right="138"/>
        <w:jc w:val="both"/>
      </w:pPr>
      <w:r>
        <w:t>El</w:t>
      </w:r>
      <w:r>
        <w:rPr>
          <w:spacing w:val="-1"/>
        </w:rPr>
        <w:t xml:space="preserve"> </w:t>
      </w:r>
      <w:r>
        <w:t>acto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posesión se</w:t>
      </w:r>
      <w:r>
        <w:rPr>
          <w:spacing w:val="-3"/>
        </w:rPr>
        <w:t xml:space="preserve"> </w:t>
      </w:r>
      <w:r>
        <w:t>realizará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telemática,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 xml:space="preserve">el </w:t>
      </w:r>
      <w:r>
        <w:rPr>
          <w:i/>
        </w:rPr>
        <w:t>Anexo</w:t>
      </w:r>
      <w:r>
        <w:rPr>
          <w:i/>
          <w:spacing w:val="-2"/>
        </w:rPr>
        <w:t xml:space="preserve"> </w:t>
      </w:r>
      <w:r>
        <w:rPr>
          <w:i/>
        </w:rPr>
        <w:t>II-A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toma</w:t>
      </w:r>
      <w:r>
        <w:rPr>
          <w:i/>
          <w:spacing w:val="-3"/>
        </w:rPr>
        <w:t xml:space="preserve"> </w:t>
      </w:r>
      <w:r>
        <w:rPr>
          <w:i/>
        </w:rPr>
        <w:t>de posesión</w:t>
      </w:r>
      <w:r>
        <w:rPr>
          <w:i/>
          <w:spacing w:val="80"/>
          <w:w w:val="150"/>
        </w:rPr>
        <w:t xml:space="preserve"> </w:t>
      </w:r>
      <w:r>
        <w:t>estará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disposición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los</w:t>
      </w:r>
      <w:r>
        <w:rPr>
          <w:spacing w:val="80"/>
          <w:w w:val="150"/>
        </w:rPr>
        <w:t xml:space="preserve"> </w:t>
      </w:r>
      <w:r>
        <w:t>adjudicatarios</w:t>
      </w:r>
      <w:r>
        <w:rPr>
          <w:spacing w:val="80"/>
          <w:w w:val="150"/>
        </w:rPr>
        <w:t xml:space="preserve"> </w:t>
      </w:r>
      <w:r>
        <w:t>el</w:t>
      </w:r>
      <w:r>
        <w:rPr>
          <w:spacing w:val="80"/>
          <w:w w:val="150"/>
        </w:rPr>
        <w:t xml:space="preserve"> </w:t>
      </w:r>
      <w:r>
        <w:t>día</w:t>
      </w:r>
      <w:r>
        <w:rPr>
          <w:spacing w:val="80"/>
          <w:w w:val="150"/>
        </w:rPr>
        <w:t xml:space="preserve"> </w:t>
      </w:r>
      <w:r w:rsidR="001432CC" w:rsidRPr="001432CC">
        <w:rPr>
          <w:b/>
          <w:bCs/>
        </w:rPr>
        <w:t>01</w:t>
      </w:r>
      <w:r w:rsidRPr="001432CC">
        <w:rPr>
          <w:b/>
          <w:bCs/>
        </w:rPr>
        <w:t>.0</w:t>
      </w:r>
      <w:r w:rsidR="001432CC" w:rsidRPr="001432CC">
        <w:rPr>
          <w:b/>
          <w:bCs/>
        </w:rPr>
        <w:t>7</w:t>
      </w:r>
      <w:r w:rsidRPr="001432CC">
        <w:rPr>
          <w:b/>
          <w:bCs/>
        </w:rPr>
        <w:t>.2026</w:t>
      </w:r>
      <w:r>
        <w:rPr>
          <w:spacing w:val="80"/>
          <w:w w:val="150"/>
        </w:rPr>
        <w:t xml:space="preserve"> </w:t>
      </w:r>
      <w:r>
        <w:t>en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aplicación</w:t>
      </w:r>
    </w:p>
    <w:p w14:paraId="2DC2DA9C" w14:textId="77777777" w:rsidR="00156F9C" w:rsidRDefault="00BC5BAD">
      <w:pPr>
        <w:spacing w:line="293" w:lineRule="exact"/>
        <w:ind w:left="140"/>
        <w:jc w:val="both"/>
        <w:rPr>
          <w:sz w:val="24"/>
        </w:rPr>
      </w:pPr>
      <w:r>
        <w:rPr>
          <w:b/>
          <w:sz w:val="24"/>
        </w:rPr>
        <w:t>«PORTAFIRMAS»,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sean</w:t>
      </w:r>
      <w:r>
        <w:rPr>
          <w:spacing w:val="-7"/>
          <w:sz w:val="24"/>
        </w:rPr>
        <w:t xml:space="preserve"> </w:t>
      </w:r>
      <w:r>
        <w:rPr>
          <w:sz w:val="24"/>
        </w:rPr>
        <w:t>firmados</w:t>
      </w:r>
      <w:r>
        <w:rPr>
          <w:spacing w:val="-6"/>
          <w:sz w:val="24"/>
        </w:rPr>
        <w:t xml:space="preserve"> </w:t>
      </w:r>
      <w:r>
        <w:rPr>
          <w:sz w:val="24"/>
        </w:rPr>
        <w:t>ese</w:t>
      </w:r>
      <w:r>
        <w:rPr>
          <w:spacing w:val="-7"/>
          <w:sz w:val="24"/>
        </w:rPr>
        <w:t xml:space="preserve"> </w:t>
      </w:r>
      <w:r>
        <w:rPr>
          <w:sz w:val="24"/>
        </w:rPr>
        <w:t>mismo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día.</w:t>
      </w:r>
    </w:p>
    <w:p w14:paraId="27494B3F" w14:textId="77777777" w:rsidR="00156F9C" w:rsidRPr="001432CC" w:rsidRDefault="00BC5BAD">
      <w:pPr>
        <w:pStyle w:val="Textoindependiente"/>
        <w:spacing w:before="101"/>
        <w:ind w:left="140" w:right="142"/>
        <w:jc w:val="both"/>
        <w:rPr>
          <w:b/>
          <w:bCs/>
        </w:rPr>
      </w:pPr>
      <w:r>
        <w:t>Los</w:t>
      </w:r>
      <w:r>
        <w:rPr>
          <w:spacing w:val="-5"/>
        </w:rPr>
        <w:t xml:space="preserve"> </w:t>
      </w:r>
      <w:r>
        <w:t>anexos</w:t>
      </w:r>
      <w:r>
        <w:rPr>
          <w:spacing w:val="-5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firmados</w:t>
      </w:r>
      <w:r>
        <w:rPr>
          <w:spacing w:val="-8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adjudicatarios</w:t>
      </w:r>
      <w:r>
        <w:rPr>
          <w:spacing w:val="-3"/>
        </w:rPr>
        <w:t xml:space="preserve"> </w:t>
      </w:r>
      <w:r>
        <w:rPr>
          <w:b/>
        </w:rPr>
        <w:t>el</w:t>
      </w:r>
      <w:r>
        <w:rPr>
          <w:b/>
          <w:spacing w:val="-5"/>
        </w:rPr>
        <w:t xml:space="preserve"> </w:t>
      </w:r>
      <w:r>
        <w:rPr>
          <w:b/>
        </w:rPr>
        <w:t>mismo</w:t>
      </w:r>
      <w:r>
        <w:rPr>
          <w:b/>
          <w:spacing w:val="-8"/>
        </w:rPr>
        <w:t xml:space="preserve"> </w:t>
      </w:r>
      <w:r>
        <w:rPr>
          <w:b/>
        </w:rPr>
        <w:t>día</w:t>
      </w:r>
      <w:r>
        <w:rPr>
          <w:b/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toma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posesión</w:t>
      </w:r>
      <w:r w:rsidRPr="001432CC">
        <w:t>,</w:t>
      </w:r>
      <w:r w:rsidRPr="001432CC">
        <w:rPr>
          <w:b/>
          <w:bCs/>
          <w:spacing w:val="-8"/>
        </w:rPr>
        <w:t xml:space="preserve"> </w:t>
      </w:r>
      <w:proofErr w:type="gramStart"/>
      <w:r w:rsidRPr="001432CC">
        <w:rPr>
          <w:b/>
          <w:bCs/>
        </w:rPr>
        <w:t>nunca antes</w:t>
      </w:r>
      <w:proofErr w:type="gramEnd"/>
      <w:r w:rsidRPr="001432CC">
        <w:rPr>
          <w:b/>
          <w:bCs/>
        </w:rPr>
        <w:t xml:space="preserve"> de esa fecha.</w:t>
      </w:r>
    </w:p>
    <w:p w14:paraId="41D868AF" w14:textId="77777777" w:rsidR="00156F9C" w:rsidRDefault="00BC5BAD">
      <w:pPr>
        <w:pStyle w:val="Textoindependiente"/>
        <w:spacing w:before="101"/>
        <w:ind w:left="140" w:right="87"/>
        <w:jc w:val="both"/>
      </w:pPr>
      <w:r>
        <w:t xml:space="preserve">NO se admitirán los anexos firmados “manuscritamente” y en ningún caso, podrán ser objeto de </w:t>
      </w:r>
      <w:r>
        <w:rPr>
          <w:spacing w:val="-2"/>
        </w:rPr>
        <w:t>alteración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parte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participantes.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detectar</w:t>
      </w:r>
      <w:r>
        <w:rPr>
          <w:spacing w:val="-7"/>
        </w:rPr>
        <w:t xml:space="preserve"> </w:t>
      </w:r>
      <w:r>
        <w:rPr>
          <w:spacing w:val="-2"/>
        </w:rPr>
        <w:t>cualquier</w:t>
      </w:r>
      <w:r>
        <w:rPr>
          <w:spacing w:val="-8"/>
        </w:rPr>
        <w:t xml:space="preserve"> </w:t>
      </w:r>
      <w:r>
        <w:rPr>
          <w:spacing w:val="-2"/>
        </w:rPr>
        <w:t>error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omisión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 xml:space="preserve">mismos, </w:t>
      </w:r>
      <w:r>
        <w:t xml:space="preserve">deberán ponerse en contacto con la Unidad de concursos de traslados a través el correo </w:t>
      </w:r>
      <w:hyperlink r:id="rId6">
        <w:r>
          <w:rPr>
            <w:color w:val="0462C1"/>
            <w:spacing w:val="-2"/>
            <w:u w:val="single" w:color="0462C1"/>
          </w:rPr>
          <w:t>concursosdetraslados@gva.es</w:t>
        </w:r>
      </w:hyperlink>
      <w:r>
        <w:rPr>
          <w:spacing w:val="-2"/>
        </w:rPr>
        <w:t>.</w:t>
      </w:r>
    </w:p>
    <w:p w14:paraId="2634CF47" w14:textId="6BAB558E" w:rsidR="00156F9C" w:rsidRDefault="00BC5BAD">
      <w:pPr>
        <w:pStyle w:val="Textoindependiente"/>
        <w:spacing w:before="100"/>
        <w:ind w:left="140" w:right="143"/>
        <w:jc w:val="both"/>
      </w:pPr>
      <w:r>
        <w:t xml:space="preserve">Si, por causa justificada, no pudiera tomar posesión el </w:t>
      </w:r>
      <w:r w:rsidR="001432CC">
        <w:t>01</w:t>
      </w:r>
      <w:r>
        <w:t>.0</w:t>
      </w:r>
      <w:r w:rsidR="001432CC">
        <w:t>7</w:t>
      </w:r>
      <w:r>
        <w:t xml:space="preserve">.2026 deberá comunicarlo a través el correo </w:t>
      </w:r>
      <w:hyperlink r:id="rId7">
        <w:r>
          <w:rPr>
            <w:color w:val="0462C1"/>
            <w:u w:val="single" w:color="0462C1"/>
          </w:rPr>
          <w:t>concursosdetraslados@gva.es</w:t>
        </w:r>
      </w:hyperlink>
      <w:r>
        <w:t>.</w:t>
      </w:r>
    </w:p>
    <w:p w14:paraId="53009821" w14:textId="77777777" w:rsidR="00156F9C" w:rsidRDefault="00BC5BAD">
      <w:pPr>
        <w:pStyle w:val="Textoindependiente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D3A0F5" wp14:editId="27D2C1A1">
                <wp:simplePos x="0" y="0"/>
                <wp:positionH relativeFrom="page">
                  <wp:posOffset>719327</wp:posOffset>
                </wp:positionH>
                <wp:positionV relativeFrom="paragraph">
                  <wp:posOffset>167313</wp:posOffset>
                </wp:positionV>
                <wp:extent cx="60686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5E60C" id="Graphic 2" o:spid="_x0000_s1026" style="position:absolute;margin-left:56.65pt;margin-top:13.15pt;width:477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8D912D0" w14:textId="77777777" w:rsidR="00156F9C" w:rsidRDefault="00156F9C">
      <w:pPr>
        <w:pStyle w:val="Textoindependiente"/>
        <w:spacing w:before="21"/>
      </w:pPr>
    </w:p>
    <w:p w14:paraId="1AB393D3" w14:textId="0F7AF7F8" w:rsidR="00156F9C" w:rsidRDefault="00BC5BAD">
      <w:pPr>
        <w:pStyle w:val="Ttulo1"/>
        <w:ind w:right="51"/>
      </w:pPr>
      <w:r>
        <w:t>ACTE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POSSESSIÓ</w:t>
      </w:r>
      <w:r>
        <w:rPr>
          <w:spacing w:val="1"/>
        </w:rPr>
        <w:t xml:space="preserve"> </w:t>
      </w:r>
      <w:r w:rsidR="001432CC">
        <w:t>01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1432CC">
        <w:rPr>
          <w:spacing w:val="-2"/>
        </w:rPr>
        <w:t>JULIOL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763ACC75" w14:textId="77777777" w:rsidR="00156F9C" w:rsidRDefault="00156F9C">
      <w:pPr>
        <w:pStyle w:val="Textoindependiente"/>
        <w:rPr>
          <w:b/>
        </w:rPr>
      </w:pPr>
    </w:p>
    <w:p w14:paraId="48C2974B" w14:textId="60F76F6D" w:rsidR="00156F9C" w:rsidRDefault="00BC5BAD" w:rsidP="000C7B5E">
      <w:pPr>
        <w:pStyle w:val="Textoindependiente"/>
        <w:ind w:left="140" w:right="137"/>
        <w:jc w:val="both"/>
        <w:rPr>
          <w:b/>
        </w:rPr>
      </w:pPr>
      <w:proofErr w:type="spellStart"/>
      <w:r>
        <w:t>D'acord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r w:rsidR="004B2F17" w:rsidRPr="004B2F17">
        <w:t xml:space="preserve">RESOLUCIÓ de 29 de </w:t>
      </w:r>
      <w:proofErr w:type="spellStart"/>
      <w:r w:rsidR="004B2F17" w:rsidRPr="004B2F17">
        <w:t>maig</w:t>
      </w:r>
      <w:proofErr w:type="spellEnd"/>
      <w:r w:rsidR="004B2F17" w:rsidRPr="004B2F17">
        <w:t xml:space="preserve"> de 2026, de la </w:t>
      </w:r>
      <w:proofErr w:type="spellStart"/>
      <w:r w:rsidR="004B2F17" w:rsidRPr="004B2F17">
        <w:t>Direcció</w:t>
      </w:r>
      <w:proofErr w:type="spellEnd"/>
      <w:r w:rsidR="004B2F17" w:rsidRPr="004B2F17">
        <w:t xml:space="preserve"> General de </w:t>
      </w:r>
      <w:proofErr w:type="spellStart"/>
      <w:r w:rsidR="004B2F17" w:rsidRPr="004B2F17">
        <w:t>Funció</w:t>
      </w:r>
      <w:proofErr w:type="spellEnd"/>
      <w:r w:rsidR="004B2F17" w:rsidRPr="004B2F17">
        <w:t xml:space="preserve"> Pública, per la </w:t>
      </w:r>
      <w:proofErr w:type="spellStart"/>
      <w:r w:rsidR="004B2F17" w:rsidRPr="004B2F17">
        <w:t>qual</w:t>
      </w:r>
      <w:proofErr w:type="spellEnd"/>
      <w:r w:rsidR="004B2F17" w:rsidRPr="004B2F17">
        <w:t xml:space="preserve"> </w:t>
      </w:r>
      <w:proofErr w:type="spellStart"/>
      <w:r w:rsidR="004B2F17" w:rsidRPr="004B2F17">
        <w:t>s'adjudiquen</w:t>
      </w:r>
      <w:proofErr w:type="spellEnd"/>
      <w:r w:rsidR="004B2F17" w:rsidRPr="004B2F17">
        <w:t xml:space="preserve"> </w:t>
      </w:r>
      <w:proofErr w:type="spellStart"/>
      <w:r w:rsidR="004B2F17" w:rsidRPr="004B2F17">
        <w:t>destins</w:t>
      </w:r>
      <w:proofErr w:type="spellEnd"/>
      <w:r w:rsidR="004B2F17" w:rsidRPr="004B2F17">
        <w:t xml:space="preserve"> a les persones </w:t>
      </w:r>
      <w:proofErr w:type="spellStart"/>
      <w:r w:rsidR="004B2F17" w:rsidRPr="004B2F17">
        <w:t>participants</w:t>
      </w:r>
      <w:proofErr w:type="spellEnd"/>
      <w:r w:rsidR="004B2F17" w:rsidRPr="004B2F17">
        <w:t xml:space="preserve"> en el </w:t>
      </w:r>
      <w:proofErr w:type="spellStart"/>
      <w:r w:rsidR="004B2F17" w:rsidRPr="004B2F17">
        <w:t>concurs</w:t>
      </w:r>
      <w:proofErr w:type="spellEnd"/>
      <w:r w:rsidR="004B2F17" w:rsidRPr="004B2F17">
        <w:t xml:space="preserve"> </w:t>
      </w:r>
      <w:proofErr w:type="spellStart"/>
      <w:r w:rsidR="004B2F17" w:rsidRPr="004B2F17">
        <w:t>ordinari</w:t>
      </w:r>
      <w:proofErr w:type="spellEnd"/>
      <w:r w:rsidR="004B2F17" w:rsidRPr="004B2F17">
        <w:t xml:space="preserve">, </w:t>
      </w:r>
      <w:proofErr w:type="spellStart"/>
      <w:r w:rsidR="004B2F17" w:rsidRPr="004B2F17">
        <w:t>amb</w:t>
      </w:r>
      <w:proofErr w:type="spellEnd"/>
      <w:r w:rsidR="004B2F17" w:rsidRPr="004B2F17">
        <w:t xml:space="preserve"> fases de resultes, número 50/2026, per a la </w:t>
      </w:r>
      <w:proofErr w:type="spellStart"/>
      <w:r w:rsidR="004B2F17" w:rsidRPr="004B2F17">
        <w:t>provisió</w:t>
      </w:r>
      <w:proofErr w:type="spellEnd"/>
      <w:r w:rsidR="004B2F17" w:rsidRPr="004B2F17">
        <w:t xml:space="preserve"> de </w:t>
      </w:r>
      <w:proofErr w:type="spellStart"/>
      <w:r w:rsidR="004B2F17" w:rsidRPr="004B2F17">
        <w:t>llocs</w:t>
      </w:r>
      <w:proofErr w:type="spellEnd"/>
      <w:r w:rsidR="004B2F17" w:rsidRPr="004B2F17">
        <w:t xml:space="preserve"> de </w:t>
      </w:r>
      <w:proofErr w:type="spellStart"/>
      <w:r w:rsidR="004B2F17" w:rsidRPr="004B2F17">
        <w:t>treball</w:t>
      </w:r>
      <w:proofErr w:type="spellEnd"/>
      <w:r w:rsidR="004B2F17" w:rsidRPr="004B2F17">
        <w:t xml:space="preserve"> de </w:t>
      </w:r>
      <w:proofErr w:type="spellStart"/>
      <w:r w:rsidR="004B2F17" w:rsidRPr="004B2F17">
        <w:t>naturalesa</w:t>
      </w:r>
      <w:proofErr w:type="spellEnd"/>
      <w:r w:rsidR="004B2F17" w:rsidRPr="004B2F17">
        <w:t xml:space="preserve"> funcionarial, </w:t>
      </w:r>
      <w:proofErr w:type="spellStart"/>
      <w:r w:rsidR="004B2F17" w:rsidRPr="004B2F17">
        <w:t>d'administració</w:t>
      </w:r>
      <w:proofErr w:type="spellEnd"/>
      <w:r w:rsidR="004B2F17" w:rsidRPr="004B2F17">
        <w:t xml:space="preserve"> especial, cos A1-07, superior </w:t>
      </w:r>
      <w:proofErr w:type="spellStart"/>
      <w:r w:rsidR="004B2F17" w:rsidRPr="004B2F17">
        <w:t>facultatiu</w:t>
      </w:r>
      <w:proofErr w:type="spellEnd"/>
      <w:r w:rsidR="004B2F17" w:rsidRPr="004B2F17">
        <w:t xml:space="preserve"> </w:t>
      </w:r>
      <w:proofErr w:type="spellStart"/>
      <w:r w:rsidR="004B2F17" w:rsidRPr="004B2F17">
        <w:t>d'acció</w:t>
      </w:r>
      <w:proofErr w:type="spellEnd"/>
      <w:r w:rsidR="004B2F17" w:rsidRPr="004B2F17">
        <w:t xml:space="preserve"> social, </w:t>
      </w:r>
      <w:proofErr w:type="spellStart"/>
      <w:r w:rsidR="004B2F17" w:rsidRPr="004B2F17">
        <w:t>administració</w:t>
      </w:r>
      <w:proofErr w:type="spellEnd"/>
      <w:r w:rsidR="004B2F17" w:rsidRPr="004B2F17">
        <w:t xml:space="preserve"> de </w:t>
      </w:r>
      <w:proofErr w:type="spellStart"/>
      <w:r w:rsidR="004B2F17" w:rsidRPr="004B2F17">
        <w:t>servicis</w:t>
      </w:r>
      <w:proofErr w:type="spellEnd"/>
      <w:r w:rsidR="004B2F17" w:rsidRPr="004B2F17">
        <w:t xml:space="preserve"> </w:t>
      </w:r>
      <w:proofErr w:type="spellStart"/>
      <w:r w:rsidR="004B2F17" w:rsidRPr="004B2F17">
        <w:t>socials</w:t>
      </w:r>
      <w:proofErr w:type="spellEnd"/>
      <w:r w:rsidR="004B2F17" w:rsidRPr="004B2F17">
        <w:t xml:space="preserve"> i </w:t>
      </w:r>
      <w:proofErr w:type="spellStart"/>
      <w:r w:rsidR="004B2F17" w:rsidRPr="004B2F17">
        <w:t>sociosanitaris</w:t>
      </w:r>
      <w:proofErr w:type="spellEnd"/>
      <w:r w:rsidR="004B2F17" w:rsidRPr="004B2F17">
        <w:t xml:space="preserve">, escala A1-07-01, </w:t>
      </w:r>
      <w:proofErr w:type="spellStart"/>
      <w:r w:rsidR="004B2F17" w:rsidRPr="004B2F17">
        <w:t>acció</w:t>
      </w:r>
      <w:proofErr w:type="spellEnd"/>
      <w:r w:rsidR="004B2F17" w:rsidRPr="004B2F17">
        <w:t xml:space="preserve"> social i </w:t>
      </w:r>
      <w:proofErr w:type="spellStart"/>
      <w:r w:rsidR="004B2F17" w:rsidRPr="004B2F17">
        <w:t>administració</w:t>
      </w:r>
      <w:proofErr w:type="spellEnd"/>
      <w:r w:rsidR="004B2F17" w:rsidRPr="004B2F17">
        <w:t xml:space="preserve"> de </w:t>
      </w:r>
      <w:proofErr w:type="spellStart"/>
      <w:r w:rsidR="004B2F17" w:rsidRPr="004B2F17">
        <w:t>servicis</w:t>
      </w:r>
      <w:proofErr w:type="spellEnd"/>
      <w:r w:rsidR="004B2F17" w:rsidRPr="004B2F17">
        <w:t xml:space="preserve"> </w:t>
      </w:r>
      <w:proofErr w:type="spellStart"/>
      <w:r w:rsidR="004B2F17" w:rsidRPr="004B2F17">
        <w:t>socials</w:t>
      </w:r>
      <w:proofErr w:type="spellEnd"/>
      <w:r w:rsidR="004B2F17" w:rsidRPr="004B2F17">
        <w:t xml:space="preserve"> de la Generalitat</w:t>
      </w:r>
      <w:r>
        <w:t xml:space="preserve">. </w:t>
      </w:r>
      <w:proofErr w:type="spellStart"/>
      <w:r>
        <w:t>L'acte</w:t>
      </w:r>
      <w:proofErr w:type="spellEnd"/>
      <w:r>
        <w:t xml:space="preserve"> de presa de </w:t>
      </w:r>
      <w:proofErr w:type="spellStart"/>
      <w:r>
        <w:t>possessió</w:t>
      </w:r>
      <w:proofErr w:type="spellEnd"/>
      <w:r>
        <w:t xml:space="preserve"> </w:t>
      </w:r>
      <w:proofErr w:type="spellStart"/>
      <w:r>
        <w:t>serà</w:t>
      </w:r>
      <w:proofErr w:type="spellEnd"/>
      <w:r>
        <w:t xml:space="preserve"> el </w:t>
      </w:r>
      <w:proofErr w:type="spellStart"/>
      <w:r>
        <w:rPr>
          <w:b/>
        </w:rPr>
        <w:t>dia</w:t>
      </w:r>
      <w:proofErr w:type="spellEnd"/>
      <w:r>
        <w:rPr>
          <w:b/>
        </w:rPr>
        <w:t xml:space="preserve"> </w:t>
      </w:r>
      <w:r w:rsidR="004B2F17">
        <w:rPr>
          <w:b/>
        </w:rPr>
        <w:t>0</w:t>
      </w:r>
      <w:r>
        <w:rPr>
          <w:b/>
        </w:rPr>
        <w:t xml:space="preserve">1 de </w:t>
      </w:r>
      <w:proofErr w:type="spellStart"/>
      <w:r w:rsidR="004B2F17">
        <w:rPr>
          <w:b/>
        </w:rPr>
        <w:t>juliol</w:t>
      </w:r>
      <w:proofErr w:type="spellEnd"/>
      <w:r>
        <w:rPr>
          <w:b/>
        </w:rPr>
        <w:t xml:space="preserve"> de 2026.</w:t>
      </w:r>
    </w:p>
    <w:p w14:paraId="6C32FC93" w14:textId="6DE6ABAD" w:rsidR="00156F9C" w:rsidRDefault="00BC5BAD">
      <w:pPr>
        <w:pStyle w:val="Textoindependiente"/>
        <w:spacing w:before="239"/>
        <w:ind w:left="140" w:right="136"/>
        <w:jc w:val="both"/>
      </w:pPr>
      <w:proofErr w:type="spellStart"/>
      <w:r>
        <w:t>L'acte</w:t>
      </w:r>
      <w:proofErr w:type="spellEnd"/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presa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proofErr w:type="spellStart"/>
      <w:r>
        <w:t>possessió</w:t>
      </w:r>
      <w:proofErr w:type="spellEnd"/>
      <w:r>
        <w:rPr>
          <w:spacing w:val="-13"/>
        </w:rPr>
        <w:t xml:space="preserve"> </w:t>
      </w:r>
      <w:r>
        <w:t>es</w:t>
      </w:r>
      <w:r>
        <w:rPr>
          <w:spacing w:val="-14"/>
        </w:rPr>
        <w:t xml:space="preserve"> </w:t>
      </w:r>
      <w:proofErr w:type="spellStart"/>
      <w:r>
        <w:t>realitzarà</w:t>
      </w:r>
      <w:proofErr w:type="spellEnd"/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manera</w:t>
      </w:r>
      <w:r>
        <w:rPr>
          <w:spacing w:val="-14"/>
        </w:rPr>
        <w:t xml:space="preserve"> </w:t>
      </w:r>
      <w:proofErr w:type="spellStart"/>
      <w:r>
        <w:t>telemàtica</w:t>
      </w:r>
      <w:proofErr w:type="spellEnd"/>
      <w:r>
        <w:t>,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proofErr w:type="spellStart"/>
      <w:r>
        <w:t>qual</w:t>
      </w:r>
      <w:proofErr w:type="spellEnd"/>
      <w:r>
        <w:rPr>
          <w:spacing w:val="-14"/>
        </w:rPr>
        <w:t xml:space="preserve"> </w:t>
      </w:r>
      <w:r>
        <w:t>cosa</w:t>
      </w:r>
      <w:r>
        <w:rPr>
          <w:spacing w:val="-13"/>
        </w:rPr>
        <w:t xml:space="preserve"> </w:t>
      </w:r>
      <w:proofErr w:type="spellStart"/>
      <w:r>
        <w:t>l'Annex</w:t>
      </w:r>
      <w:proofErr w:type="spellEnd"/>
      <w:r>
        <w:rPr>
          <w:spacing w:val="-14"/>
        </w:rPr>
        <w:t xml:space="preserve"> </w:t>
      </w:r>
      <w:r>
        <w:t>II-A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presa de</w:t>
      </w:r>
      <w:r>
        <w:rPr>
          <w:spacing w:val="-14"/>
        </w:rPr>
        <w:t xml:space="preserve"> </w:t>
      </w:r>
      <w:proofErr w:type="spellStart"/>
      <w:r>
        <w:t>possessió</w:t>
      </w:r>
      <w:proofErr w:type="spellEnd"/>
      <w:r>
        <w:rPr>
          <w:spacing w:val="-14"/>
        </w:rPr>
        <w:t xml:space="preserve"> </w:t>
      </w:r>
      <w:proofErr w:type="spellStart"/>
      <w:r>
        <w:t>estarà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proofErr w:type="spellStart"/>
      <w:r>
        <w:t>disposició</w:t>
      </w:r>
      <w:proofErr w:type="spellEnd"/>
      <w:r>
        <w:rPr>
          <w:spacing w:val="-14"/>
        </w:rPr>
        <w:t xml:space="preserve"> </w:t>
      </w:r>
      <w:proofErr w:type="spellStart"/>
      <w:r>
        <w:t>dels</w:t>
      </w:r>
      <w:proofErr w:type="spellEnd"/>
      <w:r>
        <w:rPr>
          <w:spacing w:val="-13"/>
        </w:rPr>
        <w:t xml:space="preserve"> </w:t>
      </w:r>
      <w:proofErr w:type="spellStart"/>
      <w:r>
        <w:t>adjudicataris</w:t>
      </w:r>
      <w:proofErr w:type="spellEnd"/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proofErr w:type="spellStart"/>
      <w:r>
        <w:t>dia</w:t>
      </w:r>
      <w:proofErr w:type="spellEnd"/>
      <w:r>
        <w:rPr>
          <w:spacing w:val="-13"/>
        </w:rPr>
        <w:t xml:space="preserve"> </w:t>
      </w:r>
      <w:r w:rsidR="004B2F17" w:rsidRPr="004B2F17">
        <w:rPr>
          <w:b/>
          <w:bCs/>
          <w:spacing w:val="-13"/>
        </w:rPr>
        <w:t>0</w:t>
      </w:r>
      <w:r w:rsidRPr="004B2F17">
        <w:rPr>
          <w:b/>
          <w:bCs/>
          <w:sz w:val="22"/>
        </w:rPr>
        <w:t>1.0</w:t>
      </w:r>
      <w:r w:rsidR="004B2F17" w:rsidRPr="004B2F17">
        <w:rPr>
          <w:b/>
          <w:bCs/>
          <w:sz w:val="22"/>
        </w:rPr>
        <w:t>7</w:t>
      </w:r>
      <w:r w:rsidRPr="004B2F17">
        <w:rPr>
          <w:b/>
          <w:bCs/>
          <w:sz w:val="22"/>
        </w:rPr>
        <w:t>.2026</w:t>
      </w:r>
      <w:r>
        <w:rPr>
          <w:spacing w:val="-13"/>
          <w:sz w:val="22"/>
        </w:rPr>
        <w:t xml:space="preserve"> </w:t>
      </w:r>
      <w:r>
        <w:t>en</w:t>
      </w:r>
      <w:r>
        <w:rPr>
          <w:spacing w:val="-13"/>
        </w:rPr>
        <w:t xml:space="preserve"> </w:t>
      </w:r>
      <w:proofErr w:type="spellStart"/>
      <w:r>
        <w:t>l'aplicació</w:t>
      </w:r>
      <w:proofErr w:type="spellEnd"/>
      <w:r>
        <w:rPr>
          <w:spacing w:val="-14"/>
        </w:rPr>
        <w:t xml:space="preserve"> </w:t>
      </w:r>
      <w:r>
        <w:rPr>
          <w:b/>
        </w:rPr>
        <w:t>«PORTAFIRMES»</w:t>
      </w:r>
      <w:r>
        <w:t xml:space="preserve">, per </w:t>
      </w:r>
      <w:proofErr w:type="spellStart"/>
      <w:r>
        <w:t>què</w:t>
      </w:r>
      <w:proofErr w:type="spellEnd"/>
      <w:r>
        <w:t xml:space="preserve"> siguen </w:t>
      </w:r>
      <w:proofErr w:type="spellStart"/>
      <w:r>
        <w:t>firmats</w:t>
      </w:r>
      <w:proofErr w:type="spellEnd"/>
      <w:r>
        <w:t xml:space="preserve"> </w:t>
      </w:r>
      <w:proofErr w:type="spellStart"/>
      <w:r>
        <w:t>eixe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 </w:t>
      </w:r>
      <w:proofErr w:type="spellStart"/>
      <w:r>
        <w:t>dia</w:t>
      </w:r>
      <w:proofErr w:type="spellEnd"/>
      <w:r>
        <w:t>.</w:t>
      </w:r>
    </w:p>
    <w:p w14:paraId="7B10758E" w14:textId="77777777" w:rsidR="00156F9C" w:rsidRPr="004B2F17" w:rsidRDefault="00BC5BAD">
      <w:pPr>
        <w:pStyle w:val="Textoindependiente"/>
        <w:spacing w:before="242"/>
        <w:ind w:left="140" w:right="141"/>
        <w:jc w:val="both"/>
        <w:rPr>
          <w:b/>
          <w:bCs/>
        </w:rPr>
      </w:pPr>
      <w:proofErr w:type="spellStart"/>
      <w:r>
        <w:rPr>
          <w:spacing w:val="-2"/>
        </w:rPr>
        <w:t>Els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annexos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hauran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ser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firmats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pels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adjudicataris</w:t>
      </w:r>
      <w:proofErr w:type="spellEnd"/>
      <w:r>
        <w:rPr>
          <w:spacing w:val="-2"/>
        </w:rPr>
        <w:t xml:space="preserve"> </w:t>
      </w:r>
      <w:r>
        <w:rPr>
          <w:b/>
          <w:spacing w:val="-2"/>
        </w:rPr>
        <w:t>el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mateix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dia</w:t>
      </w:r>
      <w:proofErr w:type="spellEnd"/>
      <w:r>
        <w:rPr>
          <w:b/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presa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possessió</w:t>
      </w:r>
      <w:proofErr w:type="spellEnd"/>
      <w:r>
        <w:rPr>
          <w:spacing w:val="-2"/>
        </w:rPr>
        <w:t>,</w:t>
      </w:r>
      <w:r>
        <w:rPr>
          <w:spacing w:val="-5"/>
        </w:rPr>
        <w:t xml:space="preserve"> </w:t>
      </w:r>
      <w:proofErr w:type="spellStart"/>
      <w:r w:rsidRPr="004B2F17">
        <w:rPr>
          <w:b/>
          <w:bCs/>
          <w:spacing w:val="-2"/>
        </w:rPr>
        <w:t>mai</w:t>
      </w:r>
      <w:proofErr w:type="spellEnd"/>
      <w:r w:rsidRPr="004B2F17">
        <w:rPr>
          <w:b/>
          <w:bCs/>
          <w:spacing w:val="-8"/>
        </w:rPr>
        <w:t xml:space="preserve"> </w:t>
      </w:r>
      <w:proofErr w:type="spellStart"/>
      <w:r w:rsidRPr="004B2F17">
        <w:rPr>
          <w:b/>
          <w:bCs/>
          <w:spacing w:val="-2"/>
        </w:rPr>
        <w:t>abans</w:t>
      </w:r>
      <w:proofErr w:type="spellEnd"/>
      <w:r w:rsidRPr="004B2F17">
        <w:rPr>
          <w:b/>
          <w:bCs/>
          <w:spacing w:val="-2"/>
        </w:rPr>
        <w:t xml:space="preserve"> </w:t>
      </w:r>
      <w:proofErr w:type="spellStart"/>
      <w:r w:rsidRPr="004B2F17">
        <w:rPr>
          <w:b/>
          <w:bCs/>
        </w:rPr>
        <w:t>d'eixa</w:t>
      </w:r>
      <w:proofErr w:type="spellEnd"/>
      <w:r w:rsidRPr="004B2F17">
        <w:rPr>
          <w:b/>
          <w:bCs/>
        </w:rPr>
        <w:t xml:space="preserve"> data.</w:t>
      </w:r>
    </w:p>
    <w:p w14:paraId="417AC6FD" w14:textId="77777777" w:rsidR="00156F9C" w:rsidRDefault="00BC5BAD">
      <w:pPr>
        <w:pStyle w:val="Textoindependiente"/>
        <w:spacing w:before="101"/>
        <w:ind w:left="140" w:right="136"/>
        <w:jc w:val="both"/>
      </w:pPr>
      <w:r>
        <w:t xml:space="preserve">NO </w:t>
      </w:r>
      <w:proofErr w:type="spellStart"/>
      <w:r>
        <w:t>s'admetran</w:t>
      </w:r>
      <w:proofErr w:type="spellEnd"/>
      <w:r>
        <w:rPr>
          <w:spacing w:val="-2"/>
        </w:rP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annexos</w:t>
      </w:r>
      <w:proofErr w:type="spellEnd"/>
      <w:r>
        <w:t xml:space="preserve"> </w:t>
      </w:r>
      <w:proofErr w:type="spellStart"/>
      <w:r>
        <w:t>firmats</w:t>
      </w:r>
      <w:proofErr w:type="spellEnd"/>
      <w:r>
        <w:rPr>
          <w:spacing w:val="-3"/>
        </w:rPr>
        <w:t xml:space="preserve"> </w:t>
      </w:r>
      <w:r>
        <w:t>“</w:t>
      </w:r>
      <w:proofErr w:type="spellStart"/>
      <w:r>
        <w:t>manuscritament</w:t>
      </w:r>
      <w:proofErr w:type="spellEnd"/>
      <w:r>
        <w:t>”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proofErr w:type="spellStart"/>
      <w:r>
        <w:t>cap</w:t>
      </w:r>
      <w:proofErr w:type="spellEnd"/>
      <w:r>
        <w:rPr>
          <w:spacing w:val="-1"/>
        </w:rPr>
        <w:t xml:space="preserve"> </w:t>
      </w:r>
      <w:r>
        <w:t>cas, es</w:t>
      </w:r>
      <w:r>
        <w:rPr>
          <w:spacing w:val="-4"/>
        </w:rPr>
        <w:t xml:space="preserve"> </w:t>
      </w:r>
      <w:proofErr w:type="spellStart"/>
      <w:r>
        <w:t>podrà</w:t>
      </w:r>
      <w:proofErr w:type="spellEnd"/>
      <w:r>
        <w:t xml:space="preserve"> ser</w:t>
      </w:r>
      <w:r>
        <w:rPr>
          <w:spacing w:val="-2"/>
        </w:rPr>
        <w:t xml:space="preserve"> </w:t>
      </w:r>
      <w:proofErr w:type="spellStart"/>
      <w:r>
        <w:t>objecte</w:t>
      </w:r>
      <w:proofErr w:type="spellEnd"/>
      <w:r>
        <w:rPr>
          <w:spacing w:val="-2"/>
        </w:rPr>
        <w:t xml:space="preserve"> </w:t>
      </w:r>
      <w:proofErr w:type="spellStart"/>
      <w:r>
        <w:t>d'alteració</w:t>
      </w:r>
      <w:proofErr w:type="spellEnd"/>
      <w:r>
        <w:t xml:space="preserve"> per</w:t>
      </w:r>
      <w:r>
        <w:rPr>
          <w:spacing w:val="-3"/>
        </w:rPr>
        <w:t xml:space="preserve"> </w:t>
      </w:r>
      <w:proofErr w:type="spellStart"/>
      <w:r>
        <w:t>part</w:t>
      </w:r>
      <w:proofErr w:type="spellEnd"/>
      <w:r>
        <w:rPr>
          <w:spacing w:val="-3"/>
        </w:rPr>
        <w:t xml:space="preserve"> </w:t>
      </w:r>
      <w:proofErr w:type="spellStart"/>
      <w:r>
        <w:t>dels</w:t>
      </w:r>
      <w:proofErr w:type="spellEnd"/>
      <w:r>
        <w:rPr>
          <w:spacing w:val="-2"/>
        </w:rPr>
        <w:t xml:space="preserve"> </w:t>
      </w:r>
      <w:proofErr w:type="spellStart"/>
      <w:r>
        <w:t>participants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proofErr w:type="spellStart"/>
      <w:r>
        <w:t>cas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detectar</w:t>
      </w:r>
      <w:r>
        <w:rPr>
          <w:spacing w:val="-6"/>
        </w:rPr>
        <w:t xml:space="preserve"> </w:t>
      </w:r>
      <w:proofErr w:type="spellStart"/>
      <w:r>
        <w:t>qualsevol</w:t>
      </w:r>
      <w:proofErr w:type="spellEnd"/>
      <w:r>
        <w:rPr>
          <w:spacing w:val="-3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omissió</w:t>
      </w:r>
      <w:proofErr w:type="spellEnd"/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estos,</w:t>
      </w:r>
      <w:r>
        <w:rPr>
          <w:spacing w:val="-3"/>
        </w:rPr>
        <w:t xml:space="preserve"> </w:t>
      </w:r>
      <w:proofErr w:type="spellStart"/>
      <w:r>
        <w:t>hauran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posar-se en</w:t>
      </w:r>
      <w:r>
        <w:rPr>
          <w:spacing w:val="-14"/>
        </w:rPr>
        <w:t xml:space="preserve"> </w:t>
      </w:r>
      <w:r>
        <w:t>contacte</w:t>
      </w:r>
      <w:r>
        <w:rPr>
          <w:spacing w:val="-14"/>
        </w:rPr>
        <w:t xml:space="preserve"> </w:t>
      </w:r>
      <w:proofErr w:type="spellStart"/>
      <w:r>
        <w:t>amb</w:t>
      </w:r>
      <w:proofErr w:type="spellEnd"/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proofErr w:type="spellStart"/>
      <w:r>
        <w:t>Unitat</w:t>
      </w:r>
      <w:proofErr w:type="spellEnd"/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concursos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proofErr w:type="spellStart"/>
      <w:r>
        <w:t>trasllats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través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proofErr w:type="spellStart"/>
      <w:r>
        <w:t>correu</w:t>
      </w:r>
      <w:proofErr w:type="spellEnd"/>
      <w:r>
        <w:rPr>
          <w:spacing w:val="-14"/>
        </w:rPr>
        <w:t xml:space="preserve"> </w:t>
      </w:r>
      <w:hyperlink r:id="rId8">
        <w:r>
          <w:rPr>
            <w:color w:val="0462C1"/>
            <w:u w:val="single" w:color="0462C1"/>
          </w:rPr>
          <w:t>concursosdetraslados@gva.es</w:t>
        </w:r>
      </w:hyperlink>
      <w:r>
        <w:t>.</w:t>
      </w:r>
    </w:p>
    <w:p w14:paraId="1E30C23C" w14:textId="1755EC82" w:rsidR="00156F9C" w:rsidRDefault="00BC5BAD">
      <w:pPr>
        <w:pStyle w:val="Textoindependiente"/>
        <w:spacing w:before="97"/>
        <w:ind w:left="140" w:right="137"/>
        <w:jc w:val="both"/>
      </w:pPr>
      <w:r>
        <w:t xml:space="preserve">Si, </w:t>
      </w:r>
      <w:proofErr w:type="gramStart"/>
      <w:r>
        <w:t>per causa</w:t>
      </w:r>
      <w:proofErr w:type="gramEnd"/>
      <w:r>
        <w:t xml:space="preserve"> justificada, no </w:t>
      </w:r>
      <w:proofErr w:type="spellStart"/>
      <w:r>
        <w:t>poguera</w:t>
      </w:r>
      <w:proofErr w:type="spellEnd"/>
      <w:r>
        <w:t xml:space="preserve"> </w:t>
      </w:r>
      <w:proofErr w:type="spellStart"/>
      <w:r>
        <w:t>prendre</w:t>
      </w:r>
      <w:proofErr w:type="spellEnd"/>
      <w:r>
        <w:t xml:space="preserve"> </w:t>
      </w:r>
      <w:proofErr w:type="spellStart"/>
      <w:r>
        <w:t>possessió</w:t>
      </w:r>
      <w:proofErr w:type="spellEnd"/>
      <w:r>
        <w:t xml:space="preserve"> el </w:t>
      </w:r>
      <w:r w:rsidR="004B2F17">
        <w:t>0</w:t>
      </w:r>
      <w:r>
        <w:t>1.0</w:t>
      </w:r>
      <w:r w:rsidR="004B2F17">
        <w:t>7</w:t>
      </w:r>
      <w:r>
        <w:t>.2026</w:t>
      </w:r>
      <w:r>
        <w:rPr>
          <w:spacing w:val="40"/>
        </w:rPr>
        <w:t xml:space="preserve"> </w:t>
      </w:r>
      <w:proofErr w:type="spellStart"/>
      <w:r>
        <w:t>haurà</w:t>
      </w:r>
      <w:proofErr w:type="spellEnd"/>
      <w:r>
        <w:t xml:space="preserve"> de comunicar-</w:t>
      </w:r>
      <w:proofErr w:type="spellStart"/>
      <w:r>
        <w:t>ho</w:t>
      </w:r>
      <w:proofErr w:type="spellEnd"/>
      <w:r>
        <w:t xml:space="preserve"> a través el </w:t>
      </w:r>
      <w:proofErr w:type="spellStart"/>
      <w:r>
        <w:t>correu</w:t>
      </w:r>
      <w:proofErr w:type="spellEnd"/>
      <w:r>
        <w:t xml:space="preserve"> </w:t>
      </w:r>
      <w:hyperlink r:id="rId9">
        <w:r>
          <w:rPr>
            <w:color w:val="0462C1"/>
            <w:u w:val="single" w:color="0462C1"/>
          </w:rPr>
          <w:t>concursosdetraslados@gva.es</w:t>
        </w:r>
      </w:hyperlink>
      <w:r>
        <w:t>.</w:t>
      </w:r>
    </w:p>
    <w:sectPr w:rsidR="00156F9C">
      <w:type w:val="continuous"/>
      <w:pgSz w:w="11910" w:h="16840"/>
      <w:pgMar w:top="1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9C"/>
    <w:rsid w:val="000C7B5E"/>
    <w:rsid w:val="001432CC"/>
    <w:rsid w:val="00156F9C"/>
    <w:rsid w:val="004B2F17"/>
    <w:rsid w:val="006E1EFA"/>
    <w:rsid w:val="00757310"/>
    <w:rsid w:val="00BC5BAD"/>
    <w:rsid w:val="00DE3E96"/>
    <w:rsid w:val="00E5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09B1"/>
  <w15:docId w15:val="{860C2FA6-A00A-44C9-ABFF-0C4331EC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52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sdetraslados@gva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cursosdetraslados@gva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cursosdetraslados@gva.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va.es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concursosdetraslados@gv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SELVA SAPENA, PAULA</dc:creator>
  <cp:lastModifiedBy>MARTI MOLINS, JOSE MARIA</cp:lastModifiedBy>
  <cp:revision>2</cp:revision>
  <dcterms:created xsi:type="dcterms:W3CDTF">2026-06-02T06:02:00Z</dcterms:created>
  <dcterms:modified xsi:type="dcterms:W3CDTF">2026-06-02T06:02:00Z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para Microsoft 365</vt:lpwstr>
  </property>
</Properties>
</file>